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071" w:rsidRDefault="004D7071" w:rsidP="004D7071">
      <w:pPr>
        <w:rPr>
          <w:b/>
          <w:sz w:val="24"/>
          <w:szCs w:val="24"/>
        </w:rPr>
      </w:pPr>
      <w:r w:rsidRPr="007020EF">
        <w:rPr>
          <w:b/>
          <w:sz w:val="24"/>
          <w:szCs w:val="24"/>
        </w:rPr>
        <w:t xml:space="preserve">Liste der </w:t>
      </w:r>
      <w:proofErr w:type="spellStart"/>
      <w:r w:rsidRPr="007020EF">
        <w:rPr>
          <w:b/>
          <w:sz w:val="24"/>
          <w:szCs w:val="24"/>
        </w:rPr>
        <w:t>Maple</w:t>
      </w:r>
      <w:r>
        <w:rPr>
          <w:b/>
          <w:sz w:val="24"/>
          <w:szCs w:val="24"/>
        </w:rPr>
        <w:t>Sim</w:t>
      </w:r>
      <w:proofErr w:type="spellEnd"/>
      <w:r w:rsidR="001A1960">
        <w:rPr>
          <w:b/>
          <w:sz w:val="24"/>
          <w:szCs w:val="24"/>
        </w:rPr>
        <w:t>–</w:t>
      </w:r>
      <w:r w:rsidR="00703BD1">
        <w:rPr>
          <w:b/>
          <w:sz w:val="24"/>
          <w:szCs w:val="24"/>
        </w:rPr>
        <w:t>Modelle</w:t>
      </w:r>
    </w:p>
    <w:p w:rsidR="001A1960" w:rsidRPr="007020EF" w:rsidRDefault="001A1960" w:rsidP="001A1960">
      <w:bookmarkStart w:id="0" w:name="_GoBack"/>
      <w:bookmarkEnd w:id="0"/>
    </w:p>
    <w:tbl>
      <w:tblPr>
        <w:tblStyle w:val="Tabellenraster"/>
        <w:tblW w:w="5807" w:type="dxa"/>
        <w:tblLook w:val="04A0" w:firstRow="1" w:lastRow="0" w:firstColumn="1" w:lastColumn="0" w:noHBand="0" w:noVBand="1"/>
      </w:tblPr>
      <w:tblGrid>
        <w:gridCol w:w="1696"/>
        <w:gridCol w:w="4111"/>
      </w:tblGrid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2-17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Ebenes Getriebe einer Viergelenkkette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3-19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Schwingender Stab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4-1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Gleitende Masse auf einer festen Unterlage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4-5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Fallschirmsprung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6-1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physische Doppelpendel in der Ebene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7-1</w:t>
            </w:r>
          </w:p>
        </w:tc>
        <w:tc>
          <w:tcPr>
            <w:tcW w:w="4111" w:type="dxa"/>
          </w:tcPr>
          <w:p w:rsidR="00E95DF9" w:rsidRDefault="00E95DF9" w:rsidP="008A2A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Schwingungsversuch am Kelvin-Modell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7-2_1</w:t>
            </w:r>
          </w:p>
        </w:tc>
        <w:tc>
          <w:tcPr>
            <w:tcW w:w="4111" w:type="dxa"/>
          </w:tcPr>
          <w:p w:rsidR="00E95DF9" w:rsidRPr="00376EE7" w:rsidRDefault="00E95DF9" w:rsidP="00E95DF9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Freie gedämpfte Schwingungen eines Einmassenschwingers (</w:t>
            </w:r>
            <w:r>
              <w:rPr>
                <w:sz w:val="20"/>
                <w:szCs w:val="20"/>
              </w:rPr>
              <w:t>starke Dämpfung D &gt;1</w:t>
            </w:r>
            <w:r w:rsidRPr="00E95DF9">
              <w:rPr>
                <w:sz w:val="20"/>
                <w:szCs w:val="20"/>
              </w:rPr>
              <w:t>)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7-2_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Freie gedämpfte Schwingungen eines Einmassenschwingers (</w:t>
            </w:r>
            <w:r>
              <w:rPr>
                <w:sz w:val="20"/>
                <w:szCs w:val="20"/>
              </w:rPr>
              <w:t>Grenzfall D = 1</w:t>
            </w:r>
            <w:r w:rsidRPr="00E95DF9">
              <w:rPr>
                <w:sz w:val="20"/>
                <w:szCs w:val="20"/>
              </w:rPr>
              <w:t>)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7-2_3</w:t>
            </w:r>
          </w:p>
        </w:tc>
        <w:tc>
          <w:tcPr>
            <w:tcW w:w="4111" w:type="dxa"/>
          </w:tcPr>
          <w:p w:rsidR="00E95DF9" w:rsidRPr="00376EE7" w:rsidRDefault="00E95DF9" w:rsidP="00E95DF9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Freie gedämpfte Schwingungen eines Einmassenschwingers (</w:t>
            </w:r>
            <w:r>
              <w:rPr>
                <w:sz w:val="20"/>
                <w:szCs w:val="20"/>
              </w:rPr>
              <w:t>schwache</w:t>
            </w:r>
            <w:r>
              <w:rPr>
                <w:sz w:val="20"/>
                <w:szCs w:val="20"/>
              </w:rPr>
              <w:t xml:space="preserve"> Dämpfung</w:t>
            </w:r>
            <w:r>
              <w:rPr>
                <w:sz w:val="20"/>
                <w:szCs w:val="20"/>
              </w:rPr>
              <w:t xml:space="preserve"> D &lt;</w:t>
            </w:r>
            <w:r>
              <w:rPr>
                <w:sz w:val="20"/>
                <w:szCs w:val="20"/>
              </w:rPr>
              <w:t xml:space="preserve"> 1</w:t>
            </w:r>
            <w:r w:rsidRPr="00E95DF9">
              <w:rPr>
                <w:sz w:val="20"/>
                <w:szCs w:val="20"/>
              </w:rPr>
              <w:t>)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7-3</w:t>
            </w:r>
            <w:r>
              <w:rPr>
                <w:sz w:val="20"/>
                <w:szCs w:val="20"/>
              </w:rPr>
              <w:t>_1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Erregung eines gedämpften Einmassenschwinger</w:t>
            </w:r>
            <w:r>
              <w:rPr>
                <w:sz w:val="20"/>
                <w:szCs w:val="20"/>
              </w:rPr>
              <w:t>s durch eine Sprungfunktion (D &gt;</w:t>
            </w:r>
            <w:r w:rsidRPr="00E95DF9">
              <w:rPr>
                <w:sz w:val="20"/>
                <w:szCs w:val="20"/>
              </w:rPr>
              <w:t xml:space="preserve"> 1)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7-3</w:t>
            </w:r>
            <w:r>
              <w:rPr>
                <w:sz w:val="20"/>
                <w:szCs w:val="20"/>
              </w:rPr>
              <w:t>_2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Erregung eines gedämpften Einmassenschwinger</w:t>
            </w:r>
            <w:r>
              <w:rPr>
                <w:sz w:val="20"/>
                <w:szCs w:val="20"/>
              </w:rPr>
              <w:t>s durch eine Sprungfunktion (D =</w:t>
            </w:r>
            <w:r w:rsidRPr="00E95DF9">
              <w:rPr>
                <w:sz w:val="20"/>
                <w:szCs w:val="20"/>
              </w:rPr>
              <w:t xml:space="preserve"> 1)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7-3</w:t>
            </w:r>
            <w:r>
              <w:rPr>
                <w:sz w:val="20"/>
                <w:szCs w:val="20"/>
              </w:rPr>
              <w:t>_3</w:t>
            </w:r>
          </w:p>
        </w:tc>
        <w:tc>
          <w:tcPr>
            <w:tcW w:w="4111" w:type="dxa"/>
          </w:tcPr>
          <w:p w:rsidR="00E95DF9" w:rsidRPr="00376EE7" w:rsidRDefault="00E95DF9" w:rsidP="008A2A78">
            <w:pPr>
              <w:rPr>
                <w:sz w:val="20"/>
                <w:szCs w:val="20"/>
              </w:rPr>
            </w:pPr>
            <w:r w:rsidRPr="00E95DF9">
              <w:rPr>
                <w:sz w:val="20"/>
                <w:szCs w:val="20"/>
              </w:rPr>
              <w:t>Erregung eines gedämpften Einmassenschwingers durch eine Sprungfunktion (D &lt; 1)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7-4</w:t>
            </w:r>
          </w:p>
        </w:tc>
        <w:tc>
          <w:tcPr>
            <w:tcW w:w="4111" w:type="dxa"/>
          </w:tcPr>
          <w:p w:rsidR="00E95DF9" w:rsidRPr="00376EE7" w:rsidRDefault="00C35D32" w:rsidP="008A2A78">
            <w:pPr>
              <w:rPr>
                <w:sz w:val="20"/>
                <w:szCs w:val="20"/>
              </w:rPr>
            </w:pPr>
            <w:r w:rsidRPr="00C35D32">
              <w:rPr>
                <w:sz w:val="20"/>
                <w:szCs w:val="20"/>
              </w:rPr>
              <w:t>Erregung eines gedämpften Einmassenschwingers durch einen Rechteckstoß (D &lt; 1)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7-5</w:t>
            </w:r>
          </w:p>
        </w:tc>
        <w:tc>
          <w:tcPr>
            <w:tcW w:w="4111" w:type="dxa"/>
          </w:tcPr>
          <w:p w:rsidR="00E95DF9" w:rsidRPr="00376EE7" w:rsidRDefault="00545D9B" w:rsidP="008A2A78">
            <w:pPr>
              <w:rPr>
                <w:sz w:val="20"/>
                <w:szCs w:val="20"/>
              </w:rPr>
            </w:pPr>
            <w:r w:rsidRPr="00545D9B">
              <w:rPr>
                <w:sz w:val="20"/>
                <w:szCs w:val="20"/>
              </w:rPr>
              <w:t>Freie ungedämpfte Schwingungen mit 2 Freiheitsgraden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7-7</w:t>
            </w:r>
          </w:p>
        </w:tc>
        <w:tc>
          <w:tcPr>
            <w:tcW w:w="4111" w:type="dxa"/>
          </w:tcPr>
          <w:p w:rsidR="00E95DF9" w:rsidRPr="00376EE7" w:rsidRDefault="00545D9B" w:rsidP="008A2A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Freie </w:t>
            </w:r>
            <w:r w:rsidRPr="00545D9B">
              <w:rPr>
                <w:sz w:val="20"/>
                <w:szCs w:val="20"/>
              </w:rPr>
              <w:t>gedämpfte Schwingungen mit 2 Freiheitsgraden</w:t>
            </w:r>
          </w:p>
        </w:tc>
      </w:tr>
      <w:tr w:rsidR="00E95DF9" w:rsidRPr="00376EE7" w:rsidTr="00E95DF9">
        <w:tc>
          <w:tcPr>
            <w:tcW w:w="1696" w:type="dxa"/>
          </w:tcPr>
          <w:p w:rsidR="00E95DF9" w:rsidRPr="00376EE7" w:rsidRDefault="00E95DF9" w:rsidP="00F72A76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7-8</w:t>
            </w:r>
          </w:p>
        </w:tc>
        <w:tc>
          <w:tcPr>
            <w:tcW w:w="4111" w:type="dxa"/>
          </w:tcPr>
          <w:p w:rsidR="00E95DF9" w:rsidRPr="00376EE7" w:rsidRDefault="00545D9B" w:rsidP="008A2A78">
            <w:pPr>
              <w:rPr>
                <w:sz w:val="20"/>
                <w:szCs w:val="20"/>
              </w:rPr>
            </w:pPr>
            <w:r w:rsidRPr="00545D9B">
              <w:rPr>
                <w:sz w:val="20"/>
                <w:szCs w:val="20"/>
              </w:rPr>
              <w:t>Erzwungene ungedämpfte Schwingungen mit 2 Freiheitsgraden</w:t>
            </w:r>
          </w:p>
        </w:tc>
      </w:tr>
    </w:tbl>
    <w:p w:rsidR="00EB717C" w:rsidRDefault="00EB717C" w:rsidP="008A2A78"/>
    <w:sectPr w:rsidR="00EB71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E7"/>
    <w:rsid w:val="000139F3"/>
    <w:rsid w:val="000C7765"/>
    <w:rsid w:val="000D50E3"/>
    <w:rsid w:val="000E5212"/>
    <w:rsid w:val="00115529"/>
    <w:rsid w:val="00137E16"/>
    <w:rsid w:val="00171DB7"/>
    <w:rsid w:val="00172FD4"/>
    <w:rsid w:val="00173463"/>
    <w:rsid w:val="00182F0D"/>
    <w:rsid w:val="001A1960"/>
    <w:rsid w:val="001E250D"/>
    <w:rsid w:val="0021056C"/>
    <w:rsid w:val="00242934"/>
    <w:rsid w:val="00243F80"/>
    <w:rsid w:val="002820C9"/>
    <w:rsid w:val="00283433"/>
    <w:rsid w:val="002861E1"/>
    <w:rsid w:val="002869F4"/>
    <w:rsid w:val="00286B4A"/>
    <w:rsid w:val="00294D01"/>
    <w:rsid w:val="002B5AD0"/>
    <w:rsid w:val="002B60D2"/>
    <w:rsid w:val="002C0373"/>
    <w:rsid w:val="002C62B6"/>
    <w:rsid w:val="003138C1"/>
    <w:rsid w:val="0034285A"/>
    <w:rsid w:val="0035103A"/>
    <w:rsid w:val="00353BBA"/>
    <w:rsid w:val="003626D4"/>
    <w:rsid w:val="00375ABF"/>
    <w:rsid w:val="00376EE7"/>
    <w:rsid w:val="00391F31"/>
    <w:rsid w:val="00395A80"/>
    <w:rsid w:val="003A2FDD"/>
    <w:rsid w:val="003C1F0A"/>
    <w:rsid w:val="003E3AA7"/>
    <w:rsid w:val="004012F7"/>
    <w:rsid w:val="00436B90"/>
    <w:rsid w:val="004B2890"/>
    <w:rsid w:val="004C0EB5"/>
    <w:rsid w:val="004D7071"/>
    <w:rsid w:val="004E2D71"/>
    <w:rsid w:val="004E5286"/>
    <w:rsid w:val="00500269"/>
    <w:rsid w:val="00545D9B"/>
    <w:rsid w:val="00595FF2"/>
    <w:rsid w:val="005A151F"/>
    <w:rsid w:val="005D0CDF"/>
    <w:rsid w:val="00601326"/>
    <w:rsid w:val="006137CF"/>
    <w:rsid w:val="00670E08"/>
    <w:rsid w:val="00671826"/>
    <w:rsid w:val="006803A4"/>
    <w:rsid w:val="006A4FDA"/>
    <w:rsid w:val="006A56A0"/>
    <w:rsid w:val="006A6A96"/>
    <w:rsid w:val="006B2335"/>
    <w:rsid w:val="006B3343"/>
    <w:rsid w:val="006C473F"/>
    <w:rsid w:val="007020EF"/>
    <w:rsid w:val="00703BD1"/>
    <w:rsid w:val="00723750"/>
    <w:rsid w:val="007334DB"/>
    <w:rsid w:val="0075125D"/>
    <w:rsid w:val="007657D1"/>
    <w:rsid w:val="00787B27"/>
    <w:rsid w:val="007B4B77"/>
    <w:rsid w:val="007D3195"/>
    <w:rsid w:val="007E11D0"/>
    <w:rsid w:val="007E2631"/>
    <w:rsid w:val="007E47FF"/>
    <w:rsid w:val="007F4022"/>
    <w:rsid w:val="00820DC7"/>
    <w:rsid w:val="00821BA4"/>
    <w:rsid w:val="008548C6"/>
    <w:rsid w:val="00891ACF"/>
    <w:rsid w:val="00891B26"/>
    <w:rsid w:val="00892C64"/>
    <w:rsid w:val="008A2A78"/>
    <w:rsid w:val="008A5031"/>
    <w:rsid w:val="008B0621"/>
    <w:rsid w:val="008C4063"/>
    <w:rsid w:val="008D215F"/>
    <w:rsid w:val="00922227"/>
    <w:rsid w:val="00982474"/>
    <w:rsid w:val="009834E8"/>
    <w:rsid w:val="00985471"/>
    <w:rsid w:val="009F1035"/>
    <w:rsid w:val="009F4384"/>
    <w:rsid w:val="00A068A2"/>
    <w:rsid w:val="00A321B0"/>
    <w:rsid w:val="00A47DC2"/>
    <w:rsid w:val="00AA116D"/>
    <w:rsid w:val="00AA35BC"/>
    <w:rsid w:val="00AC77EB"/>
    <w:rsid w:val="00AE7B9C"/>
    <w:rsid w:val="00AF56DD"/>
    <w:rsid w:val="00B34BC4"/>
    <w:rsid w:val="00B441A0"/>
    <w:rsid w:val="00B864A1"/>
    <w:rsid w:val="00BC52FA"/>
    <w:rsid w:val="00BC54E2"/>
    <w:rsid w:val="00BE4BAA"/>
    <w:rsid w:val="00C128F0"/>
    <w:rsid w:val="00C349FC"/>
    <w:rsid w:val="00C35D32"/>
    <w:rsid w:val="00C3768E"/>
    <w:rsid w:val="00C5190C"/>
    <w:rsid w:val="00C560D3"/>
    <w:rsid w:val="00C6167B"/>
    <w:rsid w:val="00C73CEA"/>
    <w:rsid w:val="00CC1974"/>
    <w:rsid w:val="00CF02D9"/>
    <w:rsid w:val="00D03EFD"/>
    <w:rsid w:val="00D34783"/>
    <w:rsid w:val="00D578B4"/>
    <w:rsid w:val="00D602A2"/>
    <w:rsid w:val="00D6334E"/>
    <w:rsid w:val="00D82B10"/>
    <w:rsid w:val="00D849E9"/>
    <w:rsid w:val="00D92411"/>
    <w:rsid w:val="00DB30F9"/>
    <w:rsid w:val="00DB3987"/>
    <w:rsid w:val="00DF5B85"/>
    <w:rsid w:val="00E21C9D"/>
    <w:rsid w:val="00E24F4A"/>
    <w:rsid w:val="00E4645F"/>
    <w:rsid w:val="00E54A30"/>
    <w:rsid w:val="00E72890"/>
    <w:rsid w:val="00E763D7"/>
    <w:rsid w:val="00E8029F"/>
    <w:rsid w:val="00E84D77"/>
    <w:rsid w:val="00E86207"/>
    <w:rsid w:val="00E959FA"/>
    <w:rsid w:val="00E95DF9"/>
    <w:rsid w:val="00EA07D3"/>
    <w:rsid w:val="00EA0DA6"/>
    <w:rsid w:val="00EB717C"/>
    <w:rsid w:val="00F03D1D"/>
    <w:rsid w:val="00F22CE2"/>
    <w:rsid w:val="00F37D41"/>
    <w:rsid w:val="00F57081"/>
    <w:rsid w:val="00F741BE"/>
    <w:rsid w:val="00F9714D"/>
    <w:rsid w:val="00F97431"/>
    <w:rsid w:val="00FD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9C913-F3B4-4CFE-A783-022EC618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1FED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36B90"/>
    <w:pPr>
      <w:autoSpaceDE w:val="0"/>
      <w:autoSpaceDN w:val="0"/>
      <w:adjustRightInd w:val="0"/>
      <w:spacing w:before="80" w:line="240" w:lineRule="auto"/>
      <w:outlineLvl w:val="0"/>
    </w:pPr>
    <w:rPr>
      <w:rFonts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76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9"/>
    <w:rsid w:val="00436B9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A1748FB5-2B11-426A-9F18-5A4BB429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Friedrich Mathiak</dc:creator>
  <cp:keywords/>
  <dc:description/>
  <cp:lastModifiedBy>Friedrich Mathiak</cp:lastModifiedBy>
  <cp:revision>104</cp:revision>
  <dcterms:created xsi:type="dcterms:W3CDTF">2014-12-04T15:32:00Z</dcterms:created>
  <dcterms:modified xsi:type="dcterms:W3CDTF">2015-09-14T11:16:00Z</dcterms:modified>
</cp:coreProperties>
</file>